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C8C6" w14:textId="77777777" w:rsidR="006E219B" w:rsidRPr="005132C1" w:rsidRDefault="008F38F7" w:rsidP="008F38F7">
      <w:pPr>
        <w:jc w:val="center"/>
        <w:rPr>
          <w:rFonts w:ascii="ＭＳ 明朝" w:hAnsi="ＭＳ 明朝"/>
          <w:sz w:val="32"/>
          <w:szCs w:val="32"/>
        </w:rPr>
      </w:pPr>
      <w:r w:rsidRPr="005132C1">
        <w:rPr>
          <w:rFonts w:ascii="ＭＳ 明朝" w:hAnsi="ＭＳ 明朝" w:hint="eastAsia"/>
          <w:sz w:val="32"/>
          <w:szCs w:val="32"/>
        </w:rPr>
        <w:t>特　記　仕　様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5"/>
        <w:gridCol w:w="6675"/>
      </w:tblGrid>
      <w:tr w:rsidR="006E219B" w:rsidRPr="005132C1" w14:paraId="5979B15B" w14:textId="77777777" w:rsidTr="005132C1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C332A" w14:textId="77777777" w:rsidR="008F38F7" w:rsidRPr="005132C1" w:rsidRDefault="00D56421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1. 1  工事概要</w:t>
            </w:r>
          </w:p>
          <w:p w14:paraId="2B63A6EE" w14:textId="77777777" w:rsidR="00D56421" w:rsidRPr="005132C1" w:rsidRDefault="00D56421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 xml:space="preserve">　</w:t>
            </w:r>
            <w:r w:rsidR="00320DAF" w:rsidRPr="005132C1">
              <w:rPr>
                <w:rFonts w:ascii="ＭＳ 明朝" w:hAnsi="ＭＳ 明朝" w:hint="eastAsia"/>
                <w:szCs w:val="21"/>
              </w:rPr>
              <w:t>本資料</w:t>
            </w:r>
            <w:r w:rsidR="00DA0224" w:rsidRPr="005132C1">
              <w:rPr>
                <w:rFonts w:ascii="ＭＳ 明朝" w:hAnsi="ＭＳ 明朝" w:hint="eastAsia"/>
                <w:szCs w:val="21"/>
              </w:rPr>
              <w:t>は、無線 LAN のアンテナ感度向上を</w:t>
            </w:r>
            <w:r w:rsidR="00320DAF" w:rsidRPr="005132C1">
              <w:rPr>
                <w:rFonts w:ascii="ＭＳ 明朝" w:hAnsi="ＭＳ 明朝" w:hint="eastAsia"/>
                <w:szCs w:val="21"/>
              </w:rPr>
              <w:t>主な</w:t>
            </w:r>
            <w:r w:rsidR="00DA0224" w:rsidRPr="005132C1">
              <w:rPr>
                <w:rFonts w:ascii="ＭＳ 明朝" w:hAnsi="ＭＳ 明朝" w:hint="eastAsia"/>
                <w:szCs w:val="21"/>
              </w:rPr>
              <w:t>目的として設置する通信反射板の参考平面図である。</w:t>
            </w:r>
          </w:p>
          <w:p w14:paraId="2907B5AE" w14:textId="77777777" w:rsidR="00D56421" w:rsidRPr="005132C1" w:rsidRDefault="00D56421" w:rsidP="005132C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7D1970C" w14:textId="77777777" w:rsidR="00B37730" w:rsidRPr="005132C1" w:rsidRDefault="00B37730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 xml:space="preserve">1. 2  </w:t>
            </w:r>
            <w:r w:rsidR="00A80CC7" w:rsidRPr="005132C1">
              <w:rPr>
                <w:rFonts w:ascii="ＭＳ 明朝" w:hAnsi="ＭＳ 明朝" w:hint="eastAsia"/>
                <w:szCs w:val="21"/>
              </w:rPr>
              <w:t>一般事項</w:t>
            </w:r>
          </w:p>
          <w:p w14:paraId="2E9C8219" w14:textId="77777777" w:rsidR="005E1903" w:rsidRPr="005132C1" w:rsidRDefault="00B37730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 xml:space="preserve">　</w:t>
            </w:r>
            <w:r w:rsidR="00DA0224" w:rsidRPr="005132C1">
              <w:rPr>
                <w:rFonts w:ascii="ＭＳ 明朝" w:hAnsi="ＭＳ 明朝" w:hint="eastAsia"/>
                <w:szCs w:val="21"/>
              </w:rPr>
              <w:t>以下の計算式により、反射板の放物線形状を決定</w:t>
            </w:r>
            <w:r w:rsidR="005B0BE8" w:rsidRPr="005132C1">
              <w:rPr>
                <w:rFonts w:ascii="ＭＳ 明朝" w:hAnsi="ＭＳ 明朝" w:hint="eastAsia"/>
                <w:szCs w:val="21"/>
              </w:rPr>
              <w:t>する</w:t>
            </w:r>
            <w:r w:rsidR="00DA0224" w:rsidRPr="005132C1">
              <w:rPr>
                <w:rFonts w:ascii="ＭＳ 明朝" w:hAnsi="ＭＳ 明朝" w:hint="eastAsia"/>
                <w:szCs w:val="21"/>
              </w:rPr>
              <w:t>。なお別規格（ARIB STD-T71　広帯域移動アクセスシステム（CSMA）など）で使用</w:t>
            </w:r>
            <w:r w:rsidR="005B0BE8" w:rsidRPr="005132C1">
              <w:rPr>
                <w:rFonts w:ascii="ＭＳ 明朝" w:hAnsi="ＭＳ 明朝" w:hint="eastAsia"/>
                <w:szCs w:val="21"/>
              </w:rPr>
              <w:t>する</w:t>
            </w:r>
            <w:r w:rsidR="00DA0224" w:rsidRPr="005132C1">
              <w:rPr>
                <w:rFonts w:ascii="ＭＳ 明朝" w:hAnsi="ＭＳ 明朝" w:hint="eastAsia"/>
                <w:szCs w:val="21"/>
              </w:rPr>
              <w:t>場合は、以下の計算式を準用して反射板形状を修正すること。</w:t>
            </w:r>
          </w:p>
          <w:p w14:paraId="4537D1A6" w14:textId="77777777" w:rsidR="008D7E72" w:rsidRPr="005132C1" w:rsidRDefault="005E1903" w:rsidP="005132C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 xml:space="preserve">(1) </w:t>
            </w:r>
            <w:r w:rsidR="008D7E72" w:rsidRPr="005132C1">
              <w:rPr>
                <w:rFonts w:ascii="ＭＳ 明朝" w:hAnsi="ＭＳ 明朝" w:hint="eastAsia"/>
                <w:szCs w:val="21"/>
              </w:rPr>
              <w:t>波長の算出</w:t>
            </w:r>
          </w:p>
          <w:p w14:paraId="09729B9C" w14:textId="77777777" w:rsidR="008D7E72" w:rsidRPr="005132C1" w:rsidRDefault="008D7E72" w:rsidP="005132C1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c：真空中の光速度　f：無線LAN周波数の単位換算　λ：波長</w:t>
            </w:r>
          </w:p>
          <w:p w14:paraId="0CC85C08" w14:textId="77777777" w:rsidR="00DA0224" w:rsidRPr="005132C1" w:rsidRDefault="008D7E72" w:rsidP="005132C1">
            <w:pPr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/>
                <w:szCs w:val="21"/>
              </w:rPr>
              <w:t>c = 2.99792558</w:t>
            </w:r>
            <w:r w:rsidR="005E1903" w:rsidRPr="005132C1">
              <w:rPr>
                <w:rFonts w:ascii="ＭＳ 明朝" w:hAnsi="ＭＳ 明朝" w:hint="eastAsia"/>
                <w:szCs w:val="21"/>
              </w:rPr>
              <w:t xml:space="preserve"> </w:t>
            </w:r>
            <w:r w:rsidRPr="005132C1">
              <w:rPr>
                <w:rFonts w:ascii="ＭＳ 明朝" w:hAnsi="ＭＳ 明朝" w:hint="eastAsia"/>
                <w:szCs w:val="21"/>
              </w:rPr>
              <w:t>×</w:t>
            </w:r>
            <w:r w:rsidR="005E1903" w:rsidRPr="005132C1">
              <w:rPr>
                <w:rFonts w:ascii="ＭＳ 明朝" w:hAnsi="ＭＳ 明朝" w:hint="eastAsia"/>
                <w:szCs w:val="21"/>
              </w:rPr>
              <w:t xml:space="preserve"> </w:t>
            </w:r>
            <w:r w:rsidR="005E1903" w:rsidRPr="005132C1">
              <w:rPr>
                <w:rFonts w:ascii="ＭＳ 明朝" w:hAnsi="ＭＳ 明朝"/>
                <w:szCs w:val="21"/>
              </w:rPr>
              <w:t xml:space="preserve">10^8 </w:t>
            </w:r>
            <w:r w:rsidR="005E1903" w:rsidRPr="005132C1">
              <w:rPr>
                <w:rFonts w:ascii="ＭＳ 明朝" w:hAnsi="ＭＳ 明朝" w:hint="eastAsia"/>
                <w:szCs w:val="21"/>
              </w:rPr>
              <w:t>[</w:t>
            </w:r>
            <w:r w:rsidR="005E1903" w:rsidRPr="005132C1">
              <w:rPr>
                <w:rFonts w:ascii="ＭＳ 明朝" w:hAnsi="ＭＳ 明朝"/>
                <w:szCs w:val="21"/>
              </w:rPr>
              <w:t>m/s</w:t>
            </w:r>
            <w:r w:rsidR="005E1903" w:rsidRPr="005132C1">
              <w:rPr>
                <w:rFonts w:ascii="ＭＳ 明朝" w:hAnsi="ＭＳ 明朝" w:hint="eastAsia"/>
                <w:szCs w:val="21"/>
              </w:rPr>
              <w:t>]</w:t>
            </w:r>
            <w:r w:rsidRPr="005132C1">
              <w:rPr>
                <w:rFonts w:ascii="ＭＳ 明朝" w:hAnsi="ＭＳ 明朝"/>
                <w:szCs w:val="21"/>
              </w:rPr>
              <w:t xml:space="preserve"> = 299,792,458</w:t>
            </w:r>
          </w:p>
          <w:p w14:paraId="7D7F66C2" w14:textId="77777777" w:rsidR="008D7E72" w:rsidRPr="005132C1" w:rsidRDefault="008D7E72" w:rsidP="005132C1">
            <w:pPr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/>
                <w:szCs w:val="21"/>
              </w:rPr>
              <w:t xml:space="preserve">f = 2.45 </w:t>
            </w:r>
            <w:r w:rsidR="005E1903" w:rsidRPr="005132C1">
              <w:rPr>
                <w:rFonts w:ascii="ＭＳ 明朝" w:hAnsi="ＭＳ 明朝" w:hint="eastAsia"/>
                <w:szCs w:val="21"/>
              </w:rPr>
              <w:t>[</w:t>
            </w:r>
            <w:r w:rsidRPr="005132C1">
              <w:rPr>
                <w:rFonts w:ascii="ＭＳ 明朝" w:hAnsi="ＭＳ 明朝"/>
                <w:szCs w:val="21"/>
              </w:rPr>
              <w:t>GHz</w:t>
            </w:r>
            <w:r w:rsidR="005E1903" w:rsidRPr="005132C1">
              <w:rPr>
                <w:rFonts w:ascii="ＭＳ 明朝" w:hAnsi="ＭＳ 明朝" w:hint="eastAsia"/>
                <w:szCs w:val="21"/>
              </w:rPr>
              <w:t>]</w:t>
            </w:r>
            <w:r w:rsidRPr="005132C1">
              <w:rPr>
                <w:rFonts w:ascii="ＭＳ 明朝" w:hAnsi="ＭＳ 明朝"/>
                <w:szCs w:val="21"/>
              </w:rPr>
              <w:t xml:space="preserve"> = 2.45 x 10^9  </w:t>
            </w:r>
            <w:r w:rsidR="005E1903" w:rsidRPr="005132C1">
              <w:rPr>
                <w:rFonts w:ascii="ＭＳ 明朝" w:hAnsi="ＭＳ 明朝" w:hint="eastAsia"/>
                <w:szCs w:val="21"/>
              </w:rPr>
              <w:t>[</w:t>
            </w:r>
            <w:r w:rsidRPr="005132C1">
              <w:rPr>
                <w:rFonts w:ascii="ＭＳ 明朝" w:hAnsi="ＭＳ 明朝"/>
                <w:szCs w:val="21"/>
              </w:rPr>
              <w:t>Hz</w:t>
            </w:r>
            <w:r w:rsidR="005E1903" w:rsidRPr="005132C1">
              <w:rPr>
                <w:rFonts w:ascii="ＭＳ 明朝" w:hAnsi="ＭＳ 明朝" w:hint="eastAsia"/>
                <w:szCs w:val="21"/>
              </w:rPr>
              <w:t>]</w:t>
            </w:r>
          </w:p>
          <w:p w14:paraId="1B962819" w14:textId="77777777" w:rsidR="008D7E72" w:rsidRPr="005132C1" w:rsidRDefault="008D7E72" w:rsidP="005132C1">
            <w:pPr>
              <w:ind w:firstLineChars="400" w:firstLine="84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/>
                <w:szCs w:val="21"/>
              </w:rPr>
              <w:t xml:space="preserve">= 2,450,000,000 </w:t>
            </w:r>
            <w:r w:rsidR="005E1903" w:rsidRPr="005132C1">
              <w:rPr>
                <w:rFonts w:ascii="ＭＳ 明朝" w:hAnsi="ＭＳ 明朝" w:hint="eastAsia"/>
                <w:szCs w:val="21"/>
              </w:rPr>
              <w:t>[</w:t>
            </w:r>
            <w:r w:rsidRPr="005132C1">
              <w:rPr>
                <w:rFonts w:ascii="ＭＳ 明朝" w:hAnsi="ＭＳ 明朝"/>
                <w:szCs w:val="21"/>
              </w:rPr>
              <w:t>Hz</w:t>
            </w:r>
            <w:r w:rsidR="005E1903" w:rsidRPr="005132C1">
              <w:rPr>
                <w:rFonts w:ascii="ＭＳ 明朝" w:hAnsi="ＭＳ 明朝" w:hint="eastAsia"/>
                <w:szCs w:val="21"/>
              </w:rPr>
              <w:t>]</w:t>
            </w:r>
          </w:p>
          <w:p w14:paraId="6A8D183A" w14:textId="77777777" w:rsidR="005E1903" w:rsidRPr="005132C1" w:rsidRDefault="008D7E72" w:rsidP="005132C1">
            <w:pPr>
              <w:ind w:firstLineChars="250" w:firstLine="525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λ = 299,792,458</w:t>
            </w:r>
            <w:r w:rsidR="005E1903" w:rsidRPr="005132C1">
              <w:rPr>
                <w:rFonts w:ascii="ＭＳ 明朝" w:hAnsi="ＭＳ 明朝" w:hint="eastAsia"/>
                <w:szCs w:val="21"/>
              </w:rPr>
              <w:t xml:space="preserve"> </w:t>
            </w:r>
            <w:r w:rsidRPr="005132C1">
              <w:rPr>
                <w:rFonts w:ascii="ＭＳ 明朝" w:hAnsi="ＭＳ 明朝" w:hint="eastAsia"/>
                <w:szCs w:val="21"/>
              </w:rPr>
              <w:t>/</w:t>
            </w:r>
            <w:r w:rsidR="005E1903" w:rsidRPr="005132C1">
              <w:rPr>
                <w:rFonts w:ascii="ＭＳ 明朝" w:hAnsi="ＭＳ 明朝" w:hint="eastAsia"/>
                <w:szCs w:val="21"/>
              </w:rPr>
              <w:t xml:space="preserve"> </w:t>
            </w:r>
            <w:r w:rsidRPr="005132C1">
              <w:rPr>
                <w:rFonts w:ascii="ＭＳ 明朝" w:hAnsi="ＭＳ 明朝" w:hint="eastAsia"/>
                <w:szCs w:val="21"/>
              </w:rPr>
              <w:t xml:space="preserve">2,450,000,000 ≒ 0.122364 </w:t>
            </w:r>
            <w:r w:rsidR="005E1903" w:rsidRPr="005132C1">
              <w:rPr>
                <w:rFonts w:ascii="ＭＳ 明朝" w:hAnsi="ＭＳ 明朝" w:hint="eastAsia"/>
                <w:szCs w:val="21"/>
              </w:rPr>
              <w:t>[</w:t>
            </w:r>
            <w:r w:rsidRPr="005132C1">
              <w:rPr>
                <w:rFonts w:ascii="ＭＳ 明朝" w:hAnsi="ＭＳ 明朝" w:hint="eastAsia"/>
                <w:szCs w:val="21"/>
              </w:rPr>
              <w:t>m</w:t>
            </w:r>
            <w:r w:rsidR="005E1903" w:rsidRPr="005132C1">
              <w:rPr>
                <w:rFonts w:ascii="ＭＳ 明朝" w:hAnsi="ＭＳ 明朝" w:hint="eastAsia"/>
                <w:szCs w:val="21"/>
              </w:rPr>
              <w:t>]</w:t>
            </w:r>
          </w:p>
          <w:p w14:paraId="41E75E69" w14:textId="77777777" w:rsidR="00DA0224" w:rsidRPr="005132C1" w:rsidRDefault="008D7E72" w:rsidP="005132C1">
            <w:pPr>
              <w:ind w:firstLineChars="400" w:firstLine="84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 xml:space="preserve">= 122.36 </w:t>
            </w:r>
            <w:r w:rsidR="005E1903" w:rsidRPr="005132C1">
              <w:rPr>
                <w:rFonts w:ascii="ＭＳ 明朝" w:hAnsi="ＭＳ 明朝" w:hint="eastAsia"/>
                <w:szCs w:val="21"/>
              </w:rPr>
              <w:t>[</w:t>
            </w:r>
            <w:r w:rsidRPr="005132C1">
              <w:rPr>
                <w:rFonts w:ascii="ＭＳ 明朝" w:hAnsi="ＭＳ 明朝" w:hint="eastAsia"/>
                <w:szCs w:val="21"/>
              </w:rPr>
              <w:t>mm</w:t>
            </w:r>
            <w:r w:rsidR="005E1903" w:rsidRPr="005132C1">
              <w:rPr>
                <w:rFonts w:ascii="ＭＳ 明朝" w:hAnsi="ＭＳ 明朝" w:hint="eastAsia"/>
                <w:szCs w:val="21"/>
              </w:rPr>
              <w:t>]</w:t>
            </w:r>
          </w:p>
          <w:p w14:paraId="641DA6DA" w14:textId="77777777" w:rsidR="00B37730" w:rsidRPr="005132C1" w:rsidRDefault="00B37730" w:rsidP="005132C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(</w:t>
            </w:r>
            <w:r w:rsidR="008D7E72" w:rsidRPr="005132C1">
              <w:rPr>
                <w:rFonts w:ascii="ＭＳ 明朝" w:hAnsi="ＭＳ 明朝" w:hint="eastAsia"/>
                <w:szCs w:val="21"/>
              </w:rPr>
              <w:t>2</w:t>
            </w:r>
            <w:r w:rsidRPr="005132C1">
              <w:rPr>
                <w:rFonts w:ascii="ＭＳ 明朝" w:hAnsi="ＭＳ 明朝" w:hint="eastAsia"/>
                <w:szCs w:val="21"/>
              </w:rPr>
              <w:t xml:space="preserve">) </w:t>
            </w:r>
            <w:r w:rsidR="008D7E72" w:rsidRPr="005132C1">
              <w:rPr>
                <w:rFonts w:ascii="ＭＳ 明朝" w:hAnsi="ＭＳ 明朝" w:hint="eastAsia"/>
                <w:szCs w:val="21"/>
              </w:rPr>
              <w:t>反射板の形状算出</w:t>
            </w:r>
          </w:p>
          <w:p w14:paraId="6096E8B0" w14:textId="77777777" w:rsidR="008D7E72" w:rsidRPr="005132C1" w:rsidRDefault="008D7E72" w:rsidP="005132C1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Y：Y軸　X：X軸　f：焦点</w:t>
            </w:r>
          </w:p>
          <w:p w14:paraId="18698C92" w14:textId="77777777" w:rsidR="008D7E72" w:rsidRPr="005132C1" w:rsidRDefault="005E1903" w:rsidP="005132C1">
            <w:pPr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/>
                <w:szCs w:val="21"/>
              </w:rPr>
              <w:t>Y = ( X ^ 2 ) / ( 4</w:t>
            </w:r>
            <w:r w:rsidRPr="005132C1">
              <w:rPr>
                <w:rFonts w:ascii="ＭＳ 明朝" w:hAnsi="ＭＳ 明朝" w:hint="eastAsia"/>
                <w:szCs w:val="21"/>
              </w:rPr>
              <w:t xml:space="preserve"> × </w:t>
            </w:r>
            <w:r w:rsidR="008D7E72" w:rsidRPr="005132C1">
              <w:rPr>
                <w:rFonts w:ascii="ＭＳ 明朝" w:hAnsi="ＭＳ 明朝"/>
                <w:szCs w:val="21"/>
              </w:rPr>
              <w:t>f )</w:t>
            </w:r>
          </w:p>
          <w:p w14:paraId="24426E58" w14:textId="77777777" w:rsidR="00C83DAD" w:rsidRPr="005132C1" w:rsidRDefault="005E1903" w:rsidP="005132C1">
            <w:pPr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/>
                <w:szCs w:val="21"/>
              </w:rPr>
              <w:t>f = λ / 4 = 122.36 / 4 = 30.59</w:t>
            </w:r>
            <w:r w:rsidRPr="005132C1">
              <w:rPr>
                <w:rFonts w:ascii="ＭＳ 明朝" w:hAnsi="ＭＳ 明朝" w:hint="eastAsia"/>
                <w:szCs w:val="21"/>
              </w:rPr>
              <w:t xml:space="preserve"> [mm]</w:t>
            </w:r>
          </w:p>
          <w:p w14:paraId="238FED61" w14:textId="77777777" w:rsidR="005B0BE8" w:rsidRPr="005132C1" w:rsidRDefault="005B0BE8" w:rsidP="005132C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39259AF" w14:textId="77777777" w:rsidR="005B0BE8" w:rsidRPr="005132C1" w:rsidRDefault="005B0BE8" w:rsidP="005132C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7784D" w14:textId="77777777" w:rsidR="007678FE" w:rsidRPr="005132C1" w:rsidRDefault="007678FE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2. 1  適用規格</w:t>
            </w:r>
          </w:p>
          <w:p w14:paraId="681EE0C3" w14:textId="77777777" w:rsidR="007678FE" w:rsidRPr="005132C1" w:rsidRDefault="00DA0224" w:rsidP="005132C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JCS 5507　LAN用ツイストペアケーブル</w:t>
            </w:r>
          </w:p>
          <w:p w14:paraId="03A17AED" w14:textId="77777777" w:rsidR="00DA0224" w:rsidRPr="005132C1" w:rsidRDefault="00DA0224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 xml:space="preserve">　JIS X 5150　構内情報配線システム</w:t>
            </w:r>
          </w:p>
          <w:p w14:paraId="64F58C1E" w14:textId="77777777" w:rsidR="00DA0224" w:rsidRPr="005132C1" w:rsidRDefault="00DA0224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 xml:space="preserve">　ISO 8802.3　イーサネット規格</w:t>
            </w:r>
          </w:p>
          <w:p w14:paraId="3B0D59AD" w14:textId="77777777" w:rsidR="00DA0224" w:rsidRPr="005132C1" w:rsidRDefault="00DA0224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 xml:space="preserve">　ARIB STD-T66</w:t>
            </w:r>
          </w:p>
          <w:p w14:paraId="0A362894" w14:textId="77777777" w:rsidR="00DA0224" w:rsidRPr="005132C1" w:rsidRDefault="00DA0224" w:rsidP="005132C1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第二世代小電力データ通信システム/ワイヤレスLAN システム</w:t>
            </w:r>
          </w:p>
          <w:p w14:paraId="5ABF6A5D" w14:textId="77777777" w:rsidR="00DA0224" w:rsidRPr="005132C1" w:rsidRDefault="00DA0224" w:rsidP="005132C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C605F41" w14:textId="77777777" w:rsidR="007678FE" w:rsidRPr="005132C1" w:rsidRDefault="007678FE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2. 2  使用材料</w:t>
            </w:r>
          </w:p>
          <w:p w14:paraId="183328EB" w14:textId="77777777" w:rsidR="005E1903" w:rsidRPr="005132C1" w:rsidRDefault="00C83DAD" w:rsidP="005132C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図面に明示した</w:t>
            </w:r>
            <w:r w:rsidR="00DA0224" w:rsidRPr="005132C1">
              <w:rPr>
                <w:rFonts w:ascii="ＭＳ 明朝" w:hAnsi="ＭＳ 明朝" w:hint="eastAsia"/>
                <w:szCs w:val="21"/>
              </w:rPr>
              <w:t>寸法を満足する大きさの</w:t>
            </w:r>
            <w:r w:rsidR="008D7E72" w:rsidRPr="005132C1">
              <w:rPr>
                <w:rFonts w:ascii="ＭＳ 明朝" w:hAnsi="ＭＳ 明朝" w:hint="eastAsia"/>
                <w:szCs w:val="21"/>
              </w:rPr>
              <w:t>アルミ箔と</w:t>
            </w:r>
            <w:r w:rsidR="00DA0224" w:rsidRPr="005132C1">
              <w:rPr>
                <w:rFonts w:ascii="ＭＳ 明朝" w:hAnsi="ＭＳ 明朝" w:hint="eastAsia"/>
                <w:szCs w:val="21"/>
              </w:rPr>
              <w:t>プラスチック板</w:t>
            </w:r>
            <w:r w:rsidR="008D7E72" w:rsidRPr="005132C1">
              <w:rPr>
                <w:rFonts w:ascii="ＭＳ 明朝" w:hAnsi="ＭＳ 明朝" w:hint="eastAsia"/>
                <w:szCs w:val="21"/>
              </w:rPr>
              <w:t>の積層板また</w:t>
            </w:r>
            <w:r w:rsidR="00DA0224" w:rsidRPr="005132C1">
              <w:rPr>
                <w:rFonts w:ascii="ＭＳ 明朝" w:hAnsi="ＭＳ 明朝" w:hint="eastAsia"/>
                <w:szCs w:val="21"/>
              </w:rPr>
              <w:t>は</w:t>
            </w:r>
            <w:r w:rsidR="008D7E72" w:rsidRPr="005132C1">
              <w:rPr>
                <w:rFonts w:ascii="ＭＳ 明朝" w:hAnsi="ＭＳ 明朝" w:hint="eastAsia"/>
                <w:szCs w:val="21"/>
              </w:rPr>
              <w:t>、</w:t>
            </w:r>
            <w:r w:rsidR="00DA0224" w:rsidRPr="005132C1">
              <w:rPr>
                <w:rFonts w:ascii="ＭＳ 明朝" w:hAnsi="ＭＳ 明朝" w:hint="eastAsia"/>
                <w:szCs w:val="21"/>
              </w:rPr>
              <w:t>アルミ板</w:t>
            </w:r>
            <w:r w:rsidR="008D7E72" w:rsidRPr="005132C1">
              <w:rPr>
                <w:rFonts w:ascii="ＭＳ 明朝" w:hAnsi="ＭＳ 明朝" w:hint="eastAsia"/>
                <w:szCs w:val="21"/>
              </w:rPr>
              <w:t>（</w:t>
            </w:r>
            <w:r w:rsidR="00DA0224" w:rsidRPr="005132C1">
              <w:rPr>
                <w:rFonts w:ascii="ＭＳ 明朝" w:hAnsi="ＭＳ 明朝" w:hint="eastAsia"/>
                <w:szCs w:val="21"/>
              </w:rPr>
              <w:t>B3サイズ</w:t>
            </w:r>
            <w:r w:rsidR="008D7E72" w:rsidRPr="005132C1">
              <w:rPr>
                <w:rFonts w:ascii="ＭＳ 明朝" w:hAnsi="ＭＳ 明朝" w:hint="eastAsia"/>
                <w:szCs w:val="21"/>
              </w:rPr>
              <w:t>に換算して3枚</w:t>
            </w:r>
            <w:r w:rsidR="00DA0224" w:rsidRPr="005132C1">
              <w:rPr>
                <w:rFonts w:ascii="ＭＳ 明朝" w:hAnsi="ＭＳ 明朝" w:hint="eastAsia"/>
                <w:szCs w:val="21"/>
              </w:rPr>
              <w:t>程度</w:t>
            </w:r>
            <w:r w:rsidR="008D7E72" w:rsidRPr="005132C1">
              <w:rPr>
                <w:rFonts w:ascii="ＭＳ 明朝" w:hAnsi="ＭＳ 明朝" w:hint="eastAsia"/>
                <w:szCs w:val="21"/>
              </w:rPr>
              <w:t>）、</w:t>
            </w:r>
            <w:r w:rsidR="005B0BE8" w:rsidRPr="005132C1">
              <w:rPr>
                <w:rFonts w:ascii="ＭＳ 明朝" w:hAnsi="ＭＳ 明朝" w:hint="eastAsia"/>
                <w:szCs w:val="21"/>
              </w:rPr>
              <w:t>反射板補強材（</w:t>
            </w:r>
            <w:r w:rsidR="008D7E72" w:rsidRPr="005132C1">
              <w:rPr>
                <w:rFonts w:ascii="ＭＳ 明朝" w:hAnsi="ＭＳ 明朝" w:hint="eastAsia"/>
                <w:szCs w:val="21"/>
              </w:rPr>
              <w:t>角棒10mm×10mm角</w:t>
            </w:r>
            <w:r w:rsidR="005B0BE8" w:rsidRPr="005132C1">
              <w:rPr>
                <w:rFonts w:ascii="ＭＳ 明朝" w:hAnsi="ＭＳ 明朝" w:hint="eastAsia"/>
                <w:szCs w:val="21"/>
              </w:rPr>
              <w:t>など、</w:t>
            </w:r>
            <w:r w:rsidR="008D7E72" w:rsidRPr="005132C1">
              <w:rPr>
                <w:rFonts w:ascii="ＭＳ 明朝" w:hAnsi="ＭＳ 明朝" w:hint="eastAsia"/>
                <w:szCs w:val="21"/>
              </w:rPr>
              <w:t>長さ合計2,700mm程度）のほか、接着剤</w:t>
            </w:r>
            <w:r w:rsidR="008D116B" w:rsidRPr="005132C1">
              <w:rPr>
                <w:rFonts w:ascii="ＭＳ 明朝" w:hAnsi="ＭＳ 明朝" w:hint="eastAsia"/>
                <w:szCs w:val="21"/>
              </w:rPr>
              <w:t>またはビス</w:t>
            </w:r>
            <w:r w:rsidR="008D7E72" w:rsidRPr="005132C1">
              <w:rPr>
                <w:rFonts w:ascii="ＭＳ 明朝" w:hAnsi="ＭＳ 明朝" w:hint="eastAsia"/>
                <w:szCs w:val="21"/>
              </w:rPr>
              <w:t>、</w:t>
            </w:r>
            <w:r w:rsidRPr="005132C1">
              <w:rPr>
                <w:rFonts w:ascii="ＭＳ 明朝" w:hAnsi="ＭＳ 明朝" w:hint="eastAsia"/>
                <w:szCs w:val="21"/>
              </w:rPr>
              <w:t>工具類を用意すること。</w:t>
            </w:r>
            <w:r w:rsidR="005E1903" w:rsidRPr="005132C1">
              <w:rPr>
                <w:rFonts w:ascii="ＭＳ 明朝" w:hAnsi="ＭＳ 明朝" w:hint="eastAsia"/>
                <w:szCs w:val="21"/>
              </w:rPr>
              <w:t>なお記載している数量は、参考数量である。アンテナの高さにより必要となる数量が異なるので、製作時には再度数量を算出すること。</w:t>
            </w:r>
          </w:p>
          <w:p w14:paraId="7DB56CD9" w14:textId="77777777" w:rsidR="005E1903" w:rsidRPr="005132C1" w:rsidRDefault="005E1903" w:rsidP="005132C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41DCADA" w14:textId="77777777" w:rsidR="007678FE" w:rsidRPr="005132C1" w:rsidRDefault="007678FE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 xml:space="preserve">3. 1  </w:t>
            </w:r>
            <w:r w:rsidR="005B0BE8" w:rsidRPr="005132C1">
              <w:rPr>
                <w:rFonts w:ascii="ＭＳ 明朝" w:hAnsi="ＭＳ 明朝" w:hint="eastAsia"/>
                <w:szCs w:val="21"/>
              </w:rPr>
              <w:t>落下防止対策</w:t>
            </w:r>
          </w:p>
          <w:p w14:paraId="75FBD726" w14:textId="541C9F40" w:rsidR="005B0BE8" w:rsidRPr="005132C1" w:rsidRDefault="003848A7" w:rsidP="005132C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反射板は、風圧力</w:t>
            </w:r>
            <w:r w:rsidR="00333E31" w:rsidRPr="005132C1">
              <w:rPr>
                <w:rFonts w:ascii="ＭＳ 明朝" w:hAnsi="ＭＳ 明朝" w:hint="eastAsia"/>
                <w:szCs w:val="21"/>
              </w:rPr>
              <w:t>または</w:t>
            </w:r>
            <w:r w:rsidRPr="005132C1">
              <w:rPr>
                <w:rFonts w:ascii="ＭＳ 明朝" w:hAnsi="ＭＳ 明朝" w:hint="eastAsia"/>
                <w:szCs w:val="21"/>
              </w:rPr>
              <w:t>地震力</w:t>
            </w:r>
            <w:r w:rsidR="005457C6" w:rsidRPr="005132C1">
              <w:rPr>
                <w:rFonts w:ascii="ＭＳ 明朝" w:hAnsi="ＭＳ 明朝" w:hint="eastAsia"/>
                <w:szCs w:val="21"/>
              </w:rPr>
              <w:t>等の衝撃による</w:t>
            </w:r>
            <w:r w:rsidRPr="005132C1">
              <w:rPr>
                <w:rFonts w:ascii="ＭＳ 明朝" w:hAnsi="ＭＳ 明朝" w:hint="eastAsia"/>
                <w:szCs w:val="21"/>
              </w:rPr>
              <w:t>変形・破損・落下を防止する為に角棒等により補強し、補強材</w:t>
            </w:r>
            <w:r w:rsidR="005B0BE8" w:rsidRPr="005132C1">
              <w:rPr>
                <w:rFonts w:ascii="ＭＳ 明朝" w:hAnsi="ＭＳ 明朝" w:hint="eastAsia"/>
                <w:szCs w:val="21"/>
              </w:rPr>
              <w:t>と</w:t>
            </w:r>
            <w:r w:rsidR="005457C6" w:rsidRPr="005132C1">
              <w:rPr>
                <w:rFonts w:ascii="ＭＳ 明朝" w:hAnsi="ＭＳ 明朝" w:hint="eastAsia"/>
                <w:szCs w:val="21"/>
              </w:rPr>
              <w:t>十分な強度がある</w:t>
            </w:r>
            <w:r w:rsidR="005B0BE8" w:rsidRPr="005132C1">
              <w:rPr>
                <w:rFonts w:ascii="ＭＳ 明朝" w:hAnsi="ＭＳ 明朝" w:hint="eastAsia"/>
                <w:szCs w:val="21"/>
              </w:rPr>
              <w:t>壁面</w:t>
            </w:r>
            <w:r w:rsidR="005457C6" w:rsidRPr="005132C1">
              <w:rPr>
                <w:rFonts w:ascii="ＭＳ 明朝" w:hAnsi="ＭＳ 明朝" w:hint="eastAsia"/>
                <w:szCs w:val="21"/>
              </w:rPr>
              <w:t>また</w:t>
            </w:r>
            <w:r w:rsidR="005B0BE8" w:rsidRPr="005132C1">
              <w:rPr>
                <w:rFonts w:ascii="ＭＳ 明朝" w:hAnsi="ＭＳ 明朝" w:hint="eastAsia"/>
                <w:szCs w:val="21"/>
              </w:rPr>
              <w:t>は天井面</w:t>
            </w:r>
            <w:r w:rsidR="00EF40FD">
              <w:rPr>
                <w:rFonts w:ascii="ＭＳ 明朝" w:hAnsi="ＭＳ 明朝" w:hint="eastAsia"/>
                <w:szCs w:val="21"/>
              </w:rPr>
              <w:t>の下地材</w:t>
            </w:r>
            <w:r w:rsidR="005B0BE8" w:rsidRPr="005132C1">
              <w:rPr>
                <w:rFonts w:ascii="ＭＳ 明朝" w:hAnsi="ＭＳ 明朝" w:hint="eastAsia"/>
                <w:szCs w:val="21"/>
              </w:rPr>
              <w:t>を</w:t>
            </w:r>
            <w:r w:rsidRPr="005132C1">
              <w:rPr>
                <w:rFonts w:ascii="ＭＳ 明朝" w:hAnsi="ＭＳ 明朝" w:hint="eastAsia"/>
                <w:szCs w:val="21"/>
              </w:rPr>
              <w:t>落下防止</w:t>
            </w:r>
            <w:r w:rsidR="005B0BE8" w:rsidRPr="005132C1">
              <w:rPr>
                <w:rFonts w:ascii="ＭＳ 明朝" w:hAnsi="ＭＳ 明朝" w:hint="eastAsia"/>
                <w:szCs w:val="21"/>
              </w:rPr>
              <w:t>ワイヤー等で接続し</w:t>
            </w:r>
            <w:r w:rsidR="00EF40FD">
              <w:rPr>
                <w:rFonts w:ascii="ＭＳ 明朝" w:hAnsi="ＭＳ 明朝" w:hint="eastAsia"/>
                <w:szCs w:val="21"/>
              </w:rPr>
              <w:t>、</w:t>
            </w:r>
            <w:r w:rsidR="005B0BE8" w:rsidRPr="005132C1">
              <w:rPr>
                <w:rFonts w:ascii="ＭＳ 明朝" w:hAnsi="ＭＳ 明朝" w:hint="eastAsia"/>
                <w:szCs w:val="21"/>
              </w:rPr>
              <w:t>落下防止を行</w:t>
            </w:r>
            <w:r w:rsidR="00EF40FD">
              <w:rPr>
                <w:rFonts w:ascii="ＭＳ 明朝" w:hAnsi="ＭＳ 明朝" w:hint="eastAsia"/>
                <w:szCs w:val="21"/>
              </w:rPr>
              <w:t>う</w:t>
            </w:r>
            <w:r w:rsidR="005B0BE8" w:rsidRPr="005132C1">
              <w:rPr>
                <w:rFonts w:ascii="ＭＳ 明朝" w:hAnsi="ＭＳ 明朝" w:hint="eastAsia"/>
                <w:szCs w:val="21"/>
              </w:rPr>
              <w:t>こと。</w:t>
            </w:r>
          </w:p>
        </w:tc>
      </w:tr>
    </w:tbl>
    <w:p w14:paraId="2C95E745" w14:textId="77777777" w:rsidR="00D56421" w:rsidRPr="005132C1" w:rsidRDefault="00D56421" w:rsidP="00D56421">
      <w:pPr>
        <w:jc w:val="center"/>
        <w:rPr>
          <w:rFonts w:ascii="ＭＳ 明朝" w:hAnsi="ＭＳ 明朝"/>
          <w:sz w:val="32"/>
          <w:szCs w:val="32"/>
        </w:rPr>
      </w:pPr>
      <w:r w:rsidRPr="005132C1">
        <w:rPr>
          <w:rFonts w:ascii="ＭＳ 明朝" w:hAnsi="ＭＳ 明朝" w:hint="eastAsia"/>
          <w:sz w:val="32"/>
          <w:szCs w:val="32"/>
        </w:rPr>
        <w:lastRenderedPageBreak/>
        <w:t>特　記　仕　様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5"/>
        <w:gridCol w:w="6675"/>
      </w:tblGrid>
      <w:tr w:rsidR="00D56421" w:rsidRPr="005132C1" w14:paraId="5D6325DA" w14:textId="77777777" w:rsidTr="005132C1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61B89" w14:textId="77777777" w:rsidR="008D116B" w:rsidRPr="005132C1" w:rsidRDefault="008D116B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4. 1  設置方法、使用温度</w:t>
            </w:r>
          </w:p>
          <w:p w14:paraId="69EB0599" w14:textId="77777777" w:rsidR="005B0BE8" w:rsidRPr="005132C1" w:rsidRDefault="008D116B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 xml:space="preserve">　無線LAN機器を設置する際は、照準線の中心とアンテナの中心を一致させ、また、</w:t>
            </w:r>
            <w:r w:rsidR="004B2289" w:rsidRPr="005132C1">
              <w:rPr>
                <w:rFonts w:ascii="ＭＳ 明朝" w:hAnsi="ＭＳ 明朝" w:hint="eastAsia"/>
                <w:szCs w:val="21"/>
              </w:rPr>
              <w:t>精度を維持するため、空間の温度は20℃～25℃程度とすること。</w:t>
            </w:r>
          </w:p>
          <w:p w14:paraId="7842AC93" w14:textId="77777777" w:rsidR="005B0BE8" w:rsidRPr="005132C1" w:rsidRDefault="005B0BE8" w:rsidP="005132C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0E3761E" w14:textId="77777777" w:rsidR="00D56421" w:rsidRPr="005132C1" w:rsidRDefault="00A80CC7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4</w:t>
            </w:r>
            <w:r w:rsidR="008D116B" w:rsidRPr="005132C1">
              <w:rPr>
                <w:rFonts w:ascii="ＭＳ 明朝" w:hAnsi="ＭＳ 明朝" w:hint="eastAsia"/>
                <w:szCs w:val="21"/>
              </w:rPr>
              <w:t>. 2</w:t>
            </w:r>
            <w:r w:rsidRPr="005132C1">
              <w:rPr>
                <w:rFonts w:ascii="ＭＳ 明朝" w:hAnsi="ＭＳ 明朝" w:hint="eastAsia"/>
                <w:szCs w:val="21"/>
              </w:rPr>
              <w:t xml:space="preserve">  </w:t>
            </w:r>
            <w:r w:rsidR="008D116B" w:rsidRPr="005132C1">
              <w:rPr>
                <w:rFonts w:ascii="ＭＳ 明朝" w:hAnsi="ＭＳ 明朝" w:hint="eastAsia"/>
                <w:szCs w:val="21"/>
              </w:rPr>
              <w:t>養生</w:t>
            </w:r>
          </w:p>
          <w:p w14:paraId="21373A56" w14:textId="69164AA4" w:rsidR="00D56421" w:rsidRPr="005132C1" w:rsidRDefault="00A80CC7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 xml:space="preserve">　</w:t>
            </w:r>
            <w:r w:rsidR="008D116B" w:rsidRPr="005132C1">
              <w:rPr>
                <w:rFonts w:ascii="ＭＳ 明朝" w:hAnsi="ＭＳ 明朝" w:hint="eastAsia"/>
                <w:szCs w:val="21"/>
              </w:rPr>
              <w:t>反射板を移動</w:t>
            </w:r>
            <w:r w:rsidR="00C818C2" w:rsidRPr="005132C1">
              <w:rPr>
                <w:rFonts w:ascii="ＭＳ 明朝" w:hAnsi="ＭＳ 明朝" w:hint="eastAsia"/>
                <w:szCs w:val="21"/>
              </w:rPr>
              <w:t>させる</w:t>
            </w:r>
            <w:r w:rsidR="008D116B" w:rsidRPr="005132C1">
              <w:rPr>
                <w:rFonts w:ascii="ＭＳ 明朝" w:hAnsi="ＭＳ 明朝" w:hint="eastAsia"/>
                <w:szCs w:val="21"/>
              </w:rPr>
              <w:t>際は反射板の変形を防止する為、段ボール箱等で養生すること。</w:t>
            </w:r>
          </w:p>
          <w:p w14:paraId="5EC5BC1F" w14:textId="77777777" w:rsidR="008D116B" w:rsidRPr="005132C1" w:rsidRDefault="008D116B" w:rsidP="005132C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2CEEB05" w14:textId="77777777" w:rsidR="008D116B" w:rsidRPr="005132C1" w:rsidRDefault="00E36AD0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>5. 1  製品検査</w:t>
            </w:r>
          </w:p>
          <w:p w14:paraId="371AFF06" w14:textId="4993482C" w:rsidR="00D56421" w:rsidRPr="005132C1" w:rsidRDefault="00784D60" w:rsidP="005132C1">
            <w:pPr>
              <w:jc w:val="left"/>
              <w:rPr>
                <w:rFonts w:ascii="ＭＳ 明朝" w:hAnsi="ＭＳ 明朝"/>
                <w:szCs w:val="21"/>
              </w:rPr>
            </w:pPr>
            <w:r w:rsidRPr="005132C1">
              <w:rPr>
                <w:rFonts w:ascii="ＭＳ 明朝" w:hAnsi="ＭＳ 明朝" w:hint="eastAsia"/>
                <w:szCs w:val="21"/>
              </w:rPr>
              <w:t xml:space="preserve">　反射板完成後、無線LAN用のアンテナ感度計測ソフト（Network Stumblerや</w:t>
            </w:r>
            <w:proofErr w:type="spellStart"/>
            <w:r w:rsidRPr="005132C1">
              <w:rPr>
                <w:rFonts w:ascii="ＭＳ 明朝" w:hAnsi="ＭＳ 明朝" w:hint="eastAsia"/>
                <w:szCs w:val="21"/>
              </w:rPr>
              <w:t>inSSIDer</w:t>
            </w:r>
            <w:proofErr w:type="spellEnd"/>
            <w:r w:rsidRPr="005132C1">
              <w:rPr>
                <w:rFonts w:ascii="ＭＳ 明朝" w:hAnsi="ＭＳ 明朝" w:hint="eastAsia"/>
                <w:szCs w:val="21"/>
              </w:rPr>
              <w:t>）で感度を測定し、</w:t>
            </w:r>
            <w:r w:rsidR="000555F8" w:rsidRPr="005132C1">
              <w:rPr>
                <w:rFonts w:ascii="ＭＳ 明朝" w:hAnsi="ＭＳ 明朝" w:hint="eastAsia"/>
                <w:szCs w:val="21"/>
              </w:rPr>
              <w:t>その</w:t>
            </w:r>
            <w:r w:rsidRPr="005132C1">
              <w:rPr>
                <w:rFonts w:ascii="ＭＳ 明朝" w:hAnsi="ＭＳ 明朝" w:hint="eastAsia"/>
                <w:szCs w:val="21"/>
              </w:rPr>
              <w:t>精度が十分である事を確認すること。精度が不十分だと反射した電波同士の干渉や、電波が</w:t>
            </w:r>
            <w:r w:rsidR="006549A3">
              <w:rPr>
                <w:rFonts w:ascii="ＭＳ 明朝" w:hAnsi="ＭＳ 明朝" w:hint="eastAsia"/>
                <w:szCs w:val="21"/>
              </w:rPr>
              <w:t>反射板を通過する状態になって</w:t>
            </w:r>
            <w:r w:rsidRPr="005132C1">
              <w:rPr>
                <w:rFonts w:ascii="ＭＳ 明朝" w:hAnsi="ＭＳ 明朝" w:hint="eastAsia"/>
                <w:szCs w:val="21"/>
              </w:rPr>
              <w:t>しまい、効果を十分に発揮できない。</w:t>
            </w:r>
          </w:p>
          <w:p w14:paraId="21B66BB6" w14:textId="77777777" w:rsidR="008D116B" w:rsidRPr="005132C1" w:rsidRDefault="008D116B" w:rsidP="005132C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E4EF97C" w14:textId="77777777" w:rsidR="008D116B" w:rsidRPr="005132C1" w:rsidRDefault="008D116B" w:rsidP="005132C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6C5F81D" w14:textId="77777777" w:rsidR="008D116B" w:rsidRPr="005132C1" w:rsidRDefault="008D116B" w:rsidP="005132C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3CC6A4B" w14:textId="77777777" w:rsidR="008D116B" w:rsidRPr="005132C1" w:rsidRDefault="008D116B" w:rsidP="005132C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4169F74" w14:textId="77777777" w:rsidR="008D116B" w:rsidRPr="005132C1" w:rsidRDefault="008D116B" w:rsidP="005132C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007AC" w14:textId="77777777" w:rsidR="00A80CC7" w:rsidRPr="005132C1" w:rsidRDefault="00A80CC7" w:rsidP="005132C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FB00A44" w14:textId="77777777" w:rsidR="00D11CB7" w:rsidRPr="005132C1" w:rsidRDefault="00D11CB7" w:rsidP="005132C1">
      <w:pPr>
        <w:spacing w:line="20" w:lineRule="exact"/>
        <w:jc w:val="center"/>
        <w:rPr>
          <w:rFonts w:ascii="ＭＳ ゴシック" w:eastAsia="ＭＳ ゴシック" w:hAnsi="ＭＳ ゴシック"/>
        </w:rPr>
      </w:pPr>
    </w:p>
    <w:sectPr w:rsidR="00D11CB7" w:rsidRPr="005132C1" w:rsidSect="00111D3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C9A8" w14:textId="77777777" w:rsidR="00EC3BC6" w:rsidRDefault="00EC3BC6" w:rsidP="00984F9A">
      <w:r>
        <w:separator/>
      </w:r>
    </w:p>
  </w:endnote>
  <w:endnote w:type="continuationSeparator" w:id="0">
    <w:p w14:paraId="20012B81" w14:textId="77777777" w:rsidR="00EC3BC6" w:rsidRDefault="00EC3BC6" w:rsidP="0098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D29B" w14:textId="77777777" w:rsidR="00EC3BC6" w:rsidRDefault="00EC3BC6" w:rsidP="00984F9A">
      <w:r>
        <w:separator/>
      </w:r>
    </w:p>
  </w:footnote>
  <w:footnote w:type="continuationSeparator" w:id="0">
    <w:p w14:paraId="66F93A9A" w14:textId="77777777" w:rsidR="00EC3BC6" w:rsidRDefault="00EC3BC6" w:rsidP="0098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3FA"/>
    <w:multiLevelType w:val="hybridMultilevel"/>
    <w:tmpl w:val="0B2ACF7E"/>
    <w:lvl w:ilvl="0" w:tplc="F2FC2EF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ED000AD"/>
    <w:multiLevelType w:val="hybridMultilevel"/>
    <w:tmpl w:val="A4BE75FC"/>
    <w:lvl w:ilvl="0" w:tplc="F6FCC8F2">
      <w:start w:val="1"/>
      <w:numFmt w:val="decimalFullWidth"/>
      <w:lvlText w:val="「%1、"/>
      <w:lvlJc w:val="left"/>
      <w:pPr>
        <w:ind w:left="1365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01D6C27"/>
    <w:multiLevelType w:val="hybridMultilevel"/>
    <w:tmpl w:val="2BB06088"/>
    <w:lvl w:ilvl="0" w:tplc="D840A48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D743F"/>
    <w:multiLevelType w:val="hybridMultilevel"/>
    <w:tmpl w:val="88D241BA"/>
    <w:lvl w:ilvl="0" w:tplc="180AA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E601E"/>
    <w:multiLevelType w:val="hybridMultilevel"/>
    <w:tmpl w:val="9DD8195C"/>
    <w:lvl w:ilvl="0" w:tplc="0F544E7E">
      <w:start w:val="1"/>
      <w:numFmt w:val="decimalFullWidth"/>
      <w:lvlText w:val="%1）"/>
      <w:lvlJc w:val="left"/>
      <w:pPr>
        <w:ind w:left="135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5" w15:restartNumberingAfterBreak="0">
    <w:nsid w:val="2CA90096"/>
    <w:multiLevelType w:val="hybridMultilevel"/>
    <w:tmpl w:val="3640C188"/>
    <w:lvl w:ilvl="0" w:tplc="E0A6C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E447A8"/>
    <w:multiLevelType w:val="hybridMultilevel"/>
    <w:tmpl w:val="E30279C2"/>
    <w:lvl w:ilvl="0" w:tplc="DB1C8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A413DC"/>
    <w:multiLevelType w:val="hybridMultilevel"/>
    <w:tmpl w:val="DF9639C6"/>
    <w:lvl w:ilvl="0" w:tplc="61789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0337999">
    <w:abstractNumId w:val="1"/>
  </w:num>
  <w:num w:numId="2" w16cid:durableId="320696391">
    <w:abstractNumId w:val="4"/>
  </w:num>
  <w:num w:numId="3" w16cid:durableId="428545877">
    <w:abstractNumId w:val="6"/>
  </w:num>
  <w:num w:numId="4" w16cid:durableId="1361468922">
    <w:abstractNumId w:val="3"/>
  </w:num>
  <w:num w:numId="5" w16cid:durableId="221989600">
    <w:abstractNumId w:val="7"/>
  </w:num>
  <w:num w:numId="6" w16cid:durableId="913784015">
    <w:abstractNumId w:val="5"/>
  </w:num>
  <w:num w:numId="7" w16cid:durableId="436097671">
    <w:abstractNumId w:val="0"/>
  </w:num>
  <w:num w:numId="8" w16cid:durableId="1351643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650"/>
    <w:rsid w:val="00014736"/>
    <w:rsid w:val="00025D7F"/>
    <w:rsid w:val="00026F61"/>
    <w:rsid w:val="00051661"/>
    <w:rsid w:val="000555F8"/>
    <w:rsid w:val="000701A0"/>
    <w:rsid w:val="0007436C"/>
    <w:rsid w:val="000A5099"/>
    <w:rsid w:val="000B6997"/>
    <w:rsid w:val="00103B49"/>
    <w:rsid w:val="00103B6F"/>
    <w:rsid w:val="00111655"/>
    <w:rsid w:val="00111D38"/>
    <w:rsid w:val="00117CE4"/>
    <w:rsid w:val="00124426"/>
    <w:rsid w:val="00135572"/>
    <w:rsid w:val="00137282"/>
    <w:rsid w:val="00141822"/>
    <w:rsid w:val="00172C23"/>
    <w:rsid w:val="001767EC"/>
    <w:rsid w:val="001A1232"/>
    <w:rsid w:val="001A4125"/>
    <w:rsid w:val="001B1B8F"/>
    <w:rsid w:val="001B2061"/>
    <w:rsid w:val="001E2342"/>
    <w:rsid w:val="001E3D15"/>
    <w:rsid w:val="001E7105"/>
    <w:rsid w:val="00201D98"/>
    <w:rsid w:val="00215975"/>
    <w:rsid w:val="0025252B"/>
    <w:rsid w:val="00274317"/>
    <w:rsid w:val="0028089B"/>
    <w:rsid w:val="00282CE4"/>
    <w:rsid w:val="002A09DE"/>
    <w:rsid w:val="002A4B11"/>
    <w:rsid w:val="002B7EFE"/>
    <w:rsid w:val="002C4194"/>
    <w:rsid w:val="002C62B5"/>
    <w:rsid w:val="002D2E0F"/>
    <w:rsid w:val="002D5E8C"/>
    <w:rsid w:val="003161AC"/>
    <w:rsid w:val="00317AB3"/>
    <w:rsid w:val="00320DAF"/>
    <w:rsid w:val="00333E31"/>
    <w:rsid w:val="00342E7C"/>
    <w:rsid w:val="003848A7"/>
    <w:rsid w:val="003D2115"/>
    <w:rsid w:val="003E3A96"/>
    <w:rsid w:val="00434BFB"/>
    <w:rsid w:val="0044126B"/>
    <w:rsid w:val="00486025"/>
    <w:rsid w:val="004A3E5F"/>
    <w:rsid w:val="004B2289"/>
    <w:rsid w:val="004B3032"/>
    <w:rsid w:val="004B65E3"/>
    <w:rsid w:val="004E419C"/>
    <w:rsid w:val="004F259D"/>
    <w:rsid w:val="004F389B"/>
    <w:rsid w:val="005132C1"/>
    <w:rsid w:val="005253E7"/>
    <w:rsid w:val="00530F7F"/>
    <w:rsid w:val="005457C6"/>
    <w:rsid w:val="00595B5F"/>
    <w:rsid w:val="005A1320"/>
    <w:rsid w:val="005B0BE8"/>
    <w:rsid w:val="005E1903"/>
    <w:rsid w:val="005E730D"/>
    <w:rsid w:val="00605564"/>
    <w:rsid w:val="00606766"/>
    <w:rsid w:val="006549A3"/>
    <w:rsid w:val="00656003"/>
    <w:rsid w:val="00662C4D"/>
    <w:rsid w:val="006672C0"/>
    <w:rsid w:val="00672D06"/>
    <w:rsid w:val="00676C9F"/>
    <w:rsid w:val="00683B0C"/>
    <w:rsid w:val="00684C6E"/>
    <w:rsid w:val="006947AF"/>
    <w:rsid w:val="006A5BBD"/>
    <w:rsid w:val="006B32D2"/>
    <w:rsid w:val="006D2DF3"/>
    <w:rsid w:val="006E219B"/>
    <w:rsid w:val="006E6717"/>
    <w:rsid w:val="006F5FB0"/>
    <w:rsid w:val="007047C2"/>
    <w:rsid w:val="00721282"/>
    <w:rsid w:val="007346B2"/>
    <w:rsid w:val="00740CBB"/>
    <w:rsid w:val="0075036D"/>
    <w:rsid w:val="007678FE"/>
    <w:rsid w:val="0077037A"/>
    <w:rsid w:val="0077119C"/>
    <w:rsid w:val="00784D60"/>
    <w:rsid w:val="007854FD"/>
    <w:rsid w:val="007B4F6B"/>
    <w:rsid w:val="007B72BA"/>
    <w:rsid w:val="007E3AD3"/>
    <w:rsid w:val="007F1390"/>
    <w:rsid w:val="00822EA4"/>
    <w:rsid w:val="008246C5"/>
    <w:rsid w:val="00873650"/>
    <w:rsid w:val="0088277F"/>
    <w:rsid w:val="008A795F"/>
    <w:rsid w:val="008D116B"/>
    <w:rsid w:val="008D3BC4"/>
    <w:rsid w:val="008D7E72"/>
    <w:rsid w:val="008E3687"/>
    <w:rsid w:val="008E74E3"/>
    <w:rsid w:val="008F38F7"/>
    <w:rsid w:val="009020B3"/>
    <w:rsid w:val="009365E9"/>
    <w:rsid w:val="00960A2B"/>
    <w:rsid w:val="0096137E"/>
    <w:rsid w:val="00963BFB"/>
    <w:rsid w:val="009705BD"/>
    <w:rsid w:val="00984F9A"/>
    <w:rsid w:val="009E4FB8"/>
    <w:rsid w:val="00A00C92"/>
    <w:rsid w:val="00A0367A"/>
    <w:rsid w:val="00A0600C"/>
    <w:rsid w:val="00A066F0"/>
    <w:rsid w:val="00A264B0"/>
    <w:rsid w:val="00A33F50"/>
    <w:rsid w:val="00A41753"/>
    <w:rsid w:val="00A45043"/>
    <w:rsid w:val="00A80211"/>
    <w:rsid w:val="00A80CC7"/>
    <w:rsid w:val="00A87F96"/>
    <w:rsid w:val="00AA65B9"/>
    <w:rsid w:val="00AA6DB5"/>
    <w:rsid w:val="00B02A05"/>
    <w:rsid w:val="00B356FA"/>
    <w:rsid w:val="00B37730"/>
    <w:rsid w:val="00B71DF6"/>
    <w:rsid w:val="00B971D4"/>
    <w:rsid w:val="00BB3AB8"/>
    <w:rsid w:val="00BC0050"/>
    <w:rsid w:val="00BE38AB"/>
    <w:rsid w:val="00C021A1"/>
    <w:rsid w:val="00C14B5D"/>
    <w:rsid w:val="00C30177"/>
    <w:rsid w:val="00C32CB9"/>
    <w:rsid w:val="00C465F1"/>
    <w:rsid w:val="00C74504"/>
    <w:rsid w:val="00C818C2"/>
    <w:rsid w:val="00C83DAD"/>
    <w:rsid w:val="00C852EF"/>
    <w:rsid w:val="00CA1634"/>
    <w:rsid w:val="00CD1C76"/>
    <w:rsid w:val="00CD433B"/>
    <w:rsid w:val="00D11CB7"/>
    <w:rsid w:val="00D14479"/>
    <w:rsid w:val="00D228FA"/>
    <w:rsid w:val="00D26631"/>
    <w:rsid w:val="00D277F7"/>
    <w:rsid w:val="00D36022"/>
    <w:rsid w:val="00D36D08"/>
    <w:rsid w:val="00D56421"/>
    <w:rsid w:val="00D71063"/>
    <w:rsid w:val="00D754D3"/>
    <w:rsid w:val="00DA0224"/>
    <w:rsid w:val="00DA2493"/>
    <w:rsid w:val="00DA5AD0"/>
    <w:rsid w:val="00DD7EA6"/>
    <w:rsid w:val="00DE400D"/>
    <w:rsid w:val="00E068E7"/>
    <w:rsid w:val="00E212A4"/>
    <w:rsid w:val="00E36AD0"/>
    <w:rsid w:val="00E42692"/>
    <w:rsid w:val="00E97541"/>
    <w:rsid w:val="00E975BF"/>
    <w:rsid w:val="00EA21C1"/>
    <w:rsid w:val="00EA5E10"/>
    <w:rsid w:val="00EB32C9"/>
    <w:rsid w:val="00EC3BC6"/>
    <w:rsid w:val="00ED02B0"/>
    <w:rsid w:val="00ED0F91"/>
    <w:rsid w:val="00ED1D47"/>
    <w:rsid w:val="00EF40FD"/>
    <w:rsid w:val="00F00235"/>
    <w:rsid w:val="00F22E47"/>
    <w:rsid w:val="00F337CA"/>
    <w:rsid w:val="00F775E2"/>
    <w:rsid w:val="00FB2B76"/>
    <w:rsid w:val="00FC7BF0"/>
    <w:rsid w:val="00FD2D1B"/>
    <w:rsid w:val="00FE6906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57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3650"/>
  </w:style>
  <w:style w:type="character" w:customStyle="1" w:styleId="a4">
    <w:name w:val="日付 (文字)"/>
    <w:basedOn w:val="a0"/>
    <w:link w:val="a3"/>
    <w:uiPriority w:val="99"/>
    <w:semiHidden/>
    <w:rsid w:val="00873650"/>
  </w:style>
  <w:style w:type="paragraph" w:styleId="a5">
    <w:name w:val="List Paragraph"/>
    <w:basedOn w:val="a"/>
    <w:uiPriority w:val="34"/>
    <w:qFormat/>
    <w:rsid w:val="00D36D08"/>
    <w:pPr>
      <w:ind w:leftChars="400" w:left="840"/>
    </w:pPr>
  </w:style>
  <w:style w:type="character" w:styleId="a6">
    <w:name w:val="annotation reference"/>
    <w:uiPriority w:val="99"/>
    <w:semiHidden/>
    <w:unhideWhenUsed/>
    <w:rsid w:val="00A264B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264B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264B0"/>
  </w:style>
  <w:style w:type="paragraph" w:styleId="a9">
    <w:name w:val="annotation subject"/>
    <w:basedOn w:val="a7"/>
    <w:next w:val="a7"/>
    <w:link w:val="aa"/>
    <w:uiPriority w:val="99"/>
    <w:semiHidden/>
    <w:unhideWhenUsed/>
    <w:rsid w:val="00A264B0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A264B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264B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264B0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947AF"/>
    <w:rPr>
      <w:color w:val="0000FF"/>
      <w:u w:val="single"/>
    </w:rPr>
  </w:style>
  <w:style w:type="table" w:styleId="ae">
    <w:name w:val="Table Grid"/>
    <w:basedOn w:val="a1"/>
    <w:uiPriority w:val="59"/>
    <w:rsid w:val="0011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84F9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84F9A"/>
  </w:style>
  <w:style w:type="paragraph" w:styleId="af1">
    <w:name w:val="footer"/>
    <w:basedOn w:val="a"/>
    <w:link w:val="af2"/>
    <w:uiPriority w:val="99"/>
    <w:unhideWhenUsed/>
    <w:rsid w:val="00984F9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8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Manager/>
  <Company>試運転の資料館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無線LAN通信反射板 特記仕様書</dc:title>
  <dc:subject>無線LAN通信反射板 特記仕様書</dc:subject>
  <dc:creator>試運転</dc:creator>
  <cp:keywords>無線LAN; 通信反射板; 特記仕様書</cp:keywords>
  <cp:lastModifiedBy/>
  <cp:revision>1</cp:revision>
  <dcterms:created xsi:type="dcterms:W3CDTF">2022-08-06T02:41:00Z</dcterms:created>
  <dcterms:modified xsi:type="dcterms:W3CDTF">2022-08-06T02:41:00Z</dcterms:modified>
</cp:coreProperties>
</file>